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6D4" w:rsidRPr="00DE5721" w:rsidRDefault="00DE5721" w:rsidP="00DE5721">
      <w:pPr>
        <w:jc w:val="center"/>
        <w:rPr>
          <w:rFonts w:ascii="Palatino Linotype" w:hAnsi="Palatino Linotype"/>
          <w:b/>
          <w:sz w:val="40"/>
          <w:szCs w:val="40"/>
          <w:u w:val="single"/>
        </w:rPr>
      </w:pPr>
      <w:r w:rsidRPr="00DE5721">
        <w:rPr>
          <w:rFonts w:ascii="Palatino Linotype" w:hAnsi="Palatino Linotype"/>
          <w:b/>
          <w:sz w:val="40"/>
          <w:szCs w:val="40"/>
          <w:u w:val="single"/>
        </w:rPr>
        <w:t>Client Docs Index</w:t>
      </w:r>
    </w:p>
    <w:p w:rsidR="00DE5721" w:rsidRPr="00DE5721" w:rsidRDefault="00DE5721">
      <w:pPr>
        <w:rPr>
          <w:rFonts w:ascii="Palatino Linotype" w:hAnsi="Palatino Linotype"/>
        </w:rPr>
      </w:pPr>
    </w:p>
    <w:tbl>
      <w:tblPr>
        <w:tblW w:w="98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91"/>
        <w:gridCol w:w="2450"/>
        <w:gridCol w:w="1490"/>
        <w:gridCol w:w="1814"/>
        <w:gridCol w:w="3045"/>
      </w:tblGrid>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b/>
                <w:bCs/>
                <w:sz w:val="22"/>
                <w:szCs w:val="22"/>
              </w:rPr>
              <w:t>Date Rcvd</w:t>
            </w:r>
          </w:p>
        </w:tc>
        <w:tc>
          <w:tcPr>
            <w:tcW w:w="2450" w:type="dxa"/>
            <w:tcBorders>
              <w:top w:val="single" w:sz="8" w:space="0" w:color="A3A3A3"/>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b/>
                <w:bCs/>
                <w:sz w:val="22"/>
                <w:szCs w:val="22"/>
              </w:rPr>
              <w:t>Item Description</w:t>
            </w:r>
          </w:p>
        </w:tc>
        <w:tc>
          <w:tcPr>
            <w:tcW w:w="1490" w:type="dxa"/>
            <w:tcBorders>
              <w:top w:val="single" w:sz="8" w:space="0" w:color="A3A3A3"/>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b/>
                <w:bCs/>
                <w:sz w:val="22"/>
                <w:szCs w:val="22"/>
              </w:rPr>
              <w:t>Discoverable</w:t>
            </w:r>
          </w:p>
        </w:tc>
        <w:tc>
          <w:tcPr>
            <w:tcW w:w="1814" w:type="dxa"/>
            <w:tcBorders>
              <w:top w:val="single" w:sz="8" w:space="0" w:color="A3A3A3"/>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rsidR="00DE5721" w:rsidRDefault="00DE5721" w:rsidP="00DE5721">
            <w:pPr>
              <w:jc w:val="center"/>
              <w:rPr>
                <w:rFonts w:ascii="Palatino Linotype" w:eastAsia="Times New Roman" w:hAnsi="Palatino Linotype" w:cs="Calibri"/>
                <w:b/>
                <w:bCs/>
                <w:sz w:val="22"/>
                <w:szCs w:val="22"/>
              </w:rPr>
            </w:pPr>
            <w:r w:rsidRPr="00DE5721">
              <w:rPr>
                <w:rFonts w:ascii="Palatino Linotype" w:eastAsia="Times New Roman" w:hAnsi="Palatino Linotype" w:cs="Calibri"/>
                <w:b/>
                <w:bCs/>
                <w:sz w:val="22"/>
                <w:szCs w:val="22"/>
              </w:rPr>
              <w:t>Privileged</w:t>
            </w:r>
          </w:p>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b/>
                <w:bCs/>
                <w:sz w:val="22"/>
                <w:szCs w:val="22"/>
              </w:rPr>
              <w:t>DO NOT PRODUCE</w:t>
            </w:r>
          </w:p>
        </w:tc>
        <w:tc>
          <w:tcPr>
            <w:tcW w:w="3045" w:type="dxa"/>
            <w:tcBorders>
              <w:top w:val="single" w:sz="8" w:space="0" w:color="A3A3A3"/>
              <w:left w:val="single" w:sz="8" w:space="0" w:color="A3A3A3"/>
              <w:bottom w:val="single" w:sz="8" w:space="0" w:color="A3A3A3"/>
              <w:right w:val="single" w:sz="8" w:space="0" w:color="A3A3A3"/>
            </w:tcBorders>
            <w:shd w:val="clear" w:color="auto" w:fill="B4C6E7" w:themeFill="accent1" w:themeFillTint="66"/>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b/>
                <w:bCs/>
                <w:sz w:val="22"/>
                <w:szCs w:val="22"/>
              </w:rPr>
              <w:t>Notes</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bookmarkStart w:id="0" w:name="_GoBack"/>
            <w:bookmarkEnd w:id="0"/>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r w:rsidR="00DE5721" w:rsidRPr="00DE5721" w:rsidTr="00DE5721">
        <w:tc>
          <w:tcPr>
            <w:tcW w:w="1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2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18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jc w:val="cente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c>
          <w:tcPr>
            <w:tcW w:w="3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5721" w:rsidRPr="00DE5721" w:rsidRDefault="00DE5721" w:rsidP="00DE5721">
            <w:pPr>
              <w:rPr>
                <w:rFonts w:ascii="Palatino Linotype" w:eastAsia="Times New Roman" w:hAnsi="Palatino Linotype" w:cs="Calibri"/>
                <w:sz w:val="22"/>
                <w:szCs w:val="22"/>
              </w:rPr>
            </w:pPr>
            <w:r w:rsidRPr="00DE5721">
              <w:rPr>
                <w:rFonts w:ascii="Palatino Linotype" w:eastAsia="Times New Roman" w:hAnsi="Palatino Linotype" w:cs="Calibri"/>
                <w:sz w:val="22"/>
                <w:szCs w:val="22"/>
              </w:rPr>
              <w:t> </w:t>
            </w:r>
          </w:p>
        </w:tc>
      </w:tr>
    </w:tbl>
    <w:p w:rsidR="00DE5721" w:rsidRDefault="00DE5721">
      <w:pPr>
        <w:rPr>
          <w:rFonts w:ascii="Palatino Linotype" w:hAnsi="Palatino Linotype"/>
        </w:rPr>
      </w:pPr>
    </w:p>
    <w:p w:rsidR="00DE5721" w:rsidRPr="00DE5721" w:rsidRDefault="00DE5721">
      <w:pPr>
        <w:rPr>
          <w:rFonts w:ascii="Palatino Linotype" w:hAnsi="Palatino Linotype"/>
        </w:rPr>
      </w:pPr>
      <w:r>
        <w:rPr>
          <w:rFonts w:ascii="Palatino Linotype" w:hAnsi="Palatino Linotype"/>
        </w:rPr>
        <w:t>Create a hyperlink of the item your client produced to where it is on your network for easier access. If the document is discoverable, but needs redacting, add it in the notes section.</w:t>
      </w:r>
    </w:p>
    <w:sectPr w:rsidR="00DE5721" w:rsidRPr="00DE5721" w:rsidSect="0077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21"/>
    <w:rsid w:val="002628CB"/>
    <w:rsid w:val="00434C01"/>
    <w:rsid w:val="004B1528"/>
    <w:rsid w:val="00586D85"/>
    <w:rsid w:val="005E1AB7"/>
    <w:rsid w:val="00686D0C"/>
    <w:rsid w:val="00772327"/>
    <w:rsid w:val="00913837"/>
    <w:rsid w:val="009D528F"/>
    <w:rsid w:val="009F420B"/>
    <w:rsid w:val="00B05339"/>
    <w:rsid w:val="00C979EE"/>
    <w:rsid w:val="00D25FC9"/>
    <w:rsid w:val="00DE5721"/>
    <w:rsid w:val="00E0395F"/>
    <w:rsid w:val="00E7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67CC7"/>
  <w14:defaultImageDpi w14:val="32767"/>
  <w15:chartTrackingRefBased/>
  <w15:docId w15:val="{161CE01C-58BB-9D4C-B038-99DE45DE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7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4125">
      <w:bodyDiv w:val="1"/>
      <w:marLeft w:val="0"/>
      <w:marRight w:val="0"/>
      <w:marTop w:val="0"/>
      <w:marBottom w:val="0"/>
      <w:divBdr>
        <w:top w:val="none" w:sz="0" w:space="0" w:color="auto"/>
        <w:left w:val="none" w:sz="0" w:space="0" w:color="auto"/>
        <w:bottom w:val="none" w:sz="0" w:space="0" w:color="auto"/>
        <w:right w:val="none" w:sz="0" w:space="0" w:color="auto"/>
      </w:divBdr>
      <w:divsChild>
        <w:div w:id="87169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Murray</dc:creator>
  <cp:keywords/>
  <dc:description/>
  <cp:lastModifiedBy>Misty Murray</cp:lastModifiedBy>
  <cp:revision>1</cp:revision>
  <dcterms:created xsi:type="dcterms:W3CDTF">2019-06-29T11:47:00Z</dcterms:created>
  <dcterms:modified xsi:type="dcterms:W3CDTF">2019-06-29T11:52:00Z</dcterms:modified>
</cp:coreProperties>
</file>